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электрод с аспирационным каналом "Лопатка" (с краном)    LM-08053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рассечения и коагуляции ткани путем воздействия током высокой частоты при эндохирургических операциях. 
Диаметр рабочей части 5 мм. 
Длина рабочей части инструмента 380мм. 
Форма электрода – «лопатка». 
Рукоятка диэлектрическая с аспирационным каналом. 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4730641">
    <w:multiLevelType w:val="hybridMultilevel"/>
    <w:lvl w:ilvl="0" w:tplc="75842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4730641">
    <w:abstractNumId w:val="847306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