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Выкусыватель эндоскопический узкий  для заднего рога мениска (ствол прямой)   225-800-602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выкусыватель эндоскопический </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Выкусыватель эндоскопический для артроскопии
Узкий корзинчатый выкусыватель
Рабочая часть расположена прямо
Тубус прямой
Скользящий тип тубуса (тяговый механизм открыт)
Длина рабочая 125 мм
Ширина выкусываемой области  2,2 мм
Одна бранша подвижна
Одна бранша неподвижна
В сомкнутом состоянии бранши имеют гладкую атравматичную поверхность, дистальный конец неподвижной бранши округлый с наклоном снизу вверх для ввода в узкие места с одновременным раздвижением тканей и подачей удаляемого участка ткани в рабочую область инструмента для выкусывания
Пистолетная рукоятка с двумя кольцами без кремальеры
Инструмент изготовлен из медицинской нержавеющей стали
Возможность автоклавирования при 134°С, 2,3 бар</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even" r:id="rId8"/>
      <w:headerReference w:type="default" r:id="rId9"/>
      <w:footerReference w:type="even" r:id="rId10"/>
      <w:footerReference w:type="default" r:id="rId11"/>
      <w:headerReference w:type="first" r:id="rId12"/>
      <w:footerReference w:type="first" r:id="rId13"/>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C5" w:rsidRDefault="00B94DC5">
      <w:r>
        <w:separator/>
      </w:r>
    </w:p>
  </w:endnote>
  <w:endnote w:type="continuationSeparator" w:id="0">
    <w:p w:rsidR="00B94DC5" w:rsidRDefault="00B9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C5" w:rsidRDefault="00B94DC5">
      <w:r>
        <w:separator/>
      </w:r>
    </w:p>
  </w:footnote>
  <w:footnote w:type="continuationSeparator" w:id="0">
    <w:p w:rsidR="00B94DC5" w:rsidRDefault="00B9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4521200</wp:posOffset>
          </wp:positionH>
          <wp:positionV relativeFrom="paragraph">
            <wp:posOffset>-53975</wp:posOffset>
          </wp:positionV>
          <wp:extent cx="2066925" cy="735965"/>
          <wp:effectExtent l="0" t="0" r="9525" b="6985"/>
          <wp:wrapThrough wrapText="bothSides">
            <wp:wrapPolygon edited="0">
              <wp:start x="0" y="0"/>
              <wp:lineTo x="0" y="21246"/>
              <wp:lineTo x="21500" y="21246"/>
              <wp:lineTo x="215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3596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proofErr w:type="spellStart"/>
    <w:r w:rsidRPr="005C225E">
      <w:rPr>
        <w:rFonts w:ascii="Century Gothic" w:hAnsi="Century Gothic" w:cs="Arial"/>
        <w:bCs/>
        <w:sz w:val="20"/>
        <w:szCs w:val="20"/>
      </w:rPr>
      <w:t>ул</w:t>
    </w:r>
    <w:proofErr w:type="gramStart"/>
    <w:r w:rsidRPr="005C225E">
      <w:rPr>
        <w:rFonts w:ascii="Century Gothic" w:hAnsi="Century Gothic" w:cs="Arial"/>
        <w:bCs/>
        <w:sz w:val="20"/>
        <w:szCs w:val="20"/>
      </w:rPr>
      <w:t>.Д</w:t>
    </w:r>
    <w:proofErr w:type="gramEnd"/>
    <w:r w:rsidRPr="005C225E">
      <w:rPr>
        <w:rFonts w:ascii="Century Gothic" w:hAnsi="Century Gothic" w:cs="Arial"/>
        <w:bCs/>
        <w:sz w:val="20"/>
        <w:szCs w:val="20"/>
      </w:rPr>
      <w:t>ементьева</w:t>
    </w:r>
    <w:proofErr w:type="spellEnd"/>
    <w:r w:rsidRPr="005C225E">
      <w:rPr>
        <w:rFonts w:ascii="Century Gothic" w:hAnsi="Century Gothic" w:cs="Arial"/>
        <w:bCs/>
        <w:sz w:val="20"/>
        <w:szCs w:val="20"/>
      </w:rPr>
      <w:t>, 2В</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Тел.: +7(843) </w:t>
    </w:r>
    <w:r w:rsidR="00443F92" w:rsidRPr="00443F92">
      <w:rPr>
        <w:rFonts w:ascii="Century Gothic" w:hAnsi="Century Gothic" w:cs="Arial"/>
        <w:bCs/>
        <w:sz w:val="20"/>
        <w:szCs w:val="20"/>
      </w:rPr>
      <w:t>203-58-38</w:t>
    </w:r>
    <w:bookmarkStart w:id="0" w:name="_GoBack"/>
    <w:bookmarkEnd w:id="0"/>
    <w:r w:rsidRPr="005C225E">
      <w:rPr>
        <w:rFonts w:ascii="Century Gothic" w:hAnsi="Century Gothic" w:cs="Arial"/>
        <w:bCs/>
        <w:sz w:val="20"/>
        <w:szCs w:val="20"/>
      </w:rPr>
      <w:t>; факс: 570-81-46;</w:t>
    </w:r>
  </w:p>
  <w:p w:rsidR="007E1887" w:rsidRPr="00943A11" w:rsidRDefault="007E1887" w:rsidP="007E1887">
    <w:pPr>
      <w:pStyle w:val="a4"/>
      <w:spacing w:line="360" w:lineRule="auto"/>
      <w:rPr>
        <w:rFonts w:ascii="Century Gothic" w:hAnsi="Century Gothic" w:cs="Arial"/>
        <w:i/>
        <w:iCs/>
        <w:sz w:val="20"/>
        <w:szCs w:val="20"/>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66675</wp:posOffset>
              </wp:positionH>
              <wp:positionV relativeFrom="paragraph">
                <wp:posOffset>233045</wp:posOffset>
              </wp:positionV>
              <wp:extent cx="6515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35pt" to="51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" strokecolor="#4579b8 [3044]"/>
          </w:pict>
        </mc:Fallback>
      </mc:AlternateContent>
    </w:r>
    <w:r w:rsidRPr="005C225E">
      <w:rPr>
        <w:rFonts w:ascii="Century Gothic" w:hAnsi="Century Gothic" w:cs="Arial"/>
        <w:i/>
        <w:iCs/>
        <w:sz w:val="20"/>
        <w:szCs w:val="20"/>
        <w:lang w:val="en-US"/>
      </w:rPr>
      <w:t>info</w:t>
    </w:r>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eleps</w:t>
    </w:r>
    <w:proofErr w:type="spellEnd"/>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ru</w:t>
    </w:r>
    <w:proofErr w:type="spellEnd"/>
    <w:r w:rsidRPr="005C225E">
      <w:rPr>
        <w:rFonts w:ascii="Century Gothic" w:hAnsi="Century Gothic" w:cs="Arial"/>
        <w:i/>
        <w:iCs/>
        <w:sz w:val="20"/>
        <w:szCs w:val="20"/>
      </w:rPr>
      <w:t xml:space="preserve">;   </w:t>
    </w:r>
    <w:r w:rsidRPr="00943A11">
      <w:rPr>
        <w:rFonts w:ascii="Century Gothic" w:hAnsi="Century Gothic" w:cs="Arial"/>
        <w:i/>
        <w:iCs/>
        <w:sz w:val="20"/>
        <w:szCs w:val="20"/>
      </w:rPr>
      <w:t xml:space="preserve">                                                                                                                                              </w:t>
    </w:r>
    <w:proofErr w:type="spellStart"/>
    <w:r w:rsidRPr="005C225E">
      <w:rPr>
        <w:rFonts w:ascii="Century Gothic" w:hAnsi="Century Gothic" w:cs="Arial"/>
        <w:b/>
        <w:i/>
        <w:iCs/>
        <w:color w:val="244061" w:themeColor="accent1" w:themeShade="80"/>
        <w:lang w:val="en-US"/>
      </w:rPr>
      <w:t>eleps</w:t>
    </w:r>
    <w:proofErr w:type="spellEnd"/>
    <w:r w:rsidRPr="005C225E">
      <w:rPr>
        <w:rFonts w:ascii="Century Gothic" w:hAnsi="Century Gothic" w:cs="Arial"/>
        <w:b/>
        <w:i/>
        <w:iCs/>
        <w:color w:val="244061" w:themeColor="accent1" w:themeShade="80"/>
      </w:rPr>
      <w:t>.</w:t>
    </w:r>
    <w:proofErr w:type="spellStart"/>
    <w:r w:rsidRPr="005C225E">
      <w:rPr>
        <w:rFonts w:ascii="Century Gothic" w:hAnsi="Century Gothic" w:cs="Arial"/>
        <w:b/>
        <w:i/>
        <w:iCs/>
        <w:color w:val="244061" w:themeColor="accent1" w:themeShade="80"/>
        <w:lang w:val="en-US"/>
      </w:rPr>
      <w:t>ru</w:t>
    </w:r>
    <w:proofErr w:type="spellEnd"/>
  </w:p>
  <w:p w:rsidR="00771678" w:rsidRPr="00443F92" w:rsidRDefault="00771678" w:rsidP="007E1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4623151">
    <w:multiLevelType w:val="hybridMultilevel"/>
    <w:lvl w:ilvl="0" w:tplc="38432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64623151">
    <w:abstractNumId w:val="64623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2</cp:revision>
  <cp:lastPrinted>2011-08-15T09:03:00Z</cp:lastPrinted>
  <dcterms:created xsi:type="dcterms:W3CDTF">2017-01-25T11:12:00Z</dcterms:created>
  <dcterms:modified xsi:type="dcterms:W3CDTF">2017-01-25T11:12:00Z</dcterms:modified>
</cp:coreProperties>
</file>